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FE78" w14:textId="77777777" w:rsidR="00385081" w:rsidRPr="0008037C" w:rsidRDefault="00385081" w:rsidP="00385081">
      <w:pPr>
        <w:pStyle w:val="1"/>
      </w:pPr>
      <w:r w:rsidRPr="0008037C">
        <w:t>Политика обработки персональных данных в ООО «Клиника «Генезис»</w:t>
      </w:r>
    </w:p>
    <w:p w14:paraId="36621D28" w14:textId="77777777" w:rsidR="00385081" w:rsidRPr="0008037C" w:rsidRDefault="00385081" w:rsidP="00385081">
      <w:pPr>
        <w:pStyle w:val="1"/>
        <w:numPr>
          <w:ilvl w:val="0"/>
          <w:numId w:val="1"/>
        </w:numPr>
      </w:pPr>
      <w:r w:rsidRPr="0008037C">
        <w:t>Общие положения</w:t>
      </w:r>
    </w:p>
    <w:p w14:paraId="6D056005" w14:textId="77777777" w:rsidR="00385081" w:rsidRPr="0008037C" w:rsidRDefault="00385081" w:rsidP="00385081">
      <w:pPr>
        <w:numPr>
          <w:ilvl w:val="1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Настоящая Политика предназначена для определения концептуальных основ деятельности ООО «Клиника «Генезис» по обеспечению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2418D84" w14:textId="77777777" w:rsidR="00385081" w:rsidRPr="0008037C" w:rsidRDefault="00385081" w:rsidP="00385081">
      <w:pPr>
        <w:numPr>
          <w:ilvl w:val="1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 xml:space="preserve">Настоящая Политика в соответствии с требованиями п. 2 ст. 18.1 Федерального закона «О персональных данных» подлежит опубликованию на официальном сайте </w:t>
      </w:r>
      <w:hyperlink r:id="rId5" w:history="1">
        <w:r w:rsidRPr="0008037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http://genesis-clinic.ru/</w:t>
        </w:r>
      </w:hyperlink>
      <w:r w:rsidRPr="0008037C">
        <w:rPr>
          <w:rFonts w:ascii="Times New Roman" w:hAnsi="Times New Roman" w:cs="Times New Roman"/>
          <w:sz w:val="24"/>
          <w:szCs w:val="24"/>
        </w:rPr>
        <w:t>. Действующая редакция Политики на бумажном носителе хранится по адресу: г. Пермь, ул. Чернышевского, 15 Б.</w:t>
      </w:r>
    </w:p>
    <w:p w14:paraId="27DEB16F" w14:textId="77777777" w:rsidR="00385081" w:rsidRPr="0008037C" w:rsidRDefault="00385081" w:rsidP="00385081">
      <w:pPr>
        <w:numPr>
          <w:ilvl w:val="1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Настоящая Политика может пересматриваться и заново утверждаться по мере внесения изменений:</w:t>
      </w:r>
    </w:p>
    <w:p w14:paraId="2549B6CF" w14:textId="77777777" w:rsidR="00385081" w:rsidRPr="0008037C" w:rsidRDefault="00385081" w:rsidP="00385081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в нормативные правовые акты в сфере персональных данных;</w:t>
      </w:r>
    </w:p>
    <w:p w14:paraId="17F6F89F" w14:textId="77777777" w:rsidR="00385081" w:rsidRPr="0008037C" w:rsidRDefault="00385081" w:rsidP="00385081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в локальные акты ООО «Клиника «Генезис», регламентирующие организацию обработки и обеспечение безопасности персональных данных.</w:t>
      </w:r>
    </w:p>
    <w:p w14:paraId="78ACA1EF" w14:textId="77777777" w:rsidR="00385081" w:rsidRPr="0008037C" w:rsidRDefault="00385081" w:rsidP="00385081">
      <w:pPr>
        <w:numPr>
          <w:ilvl w:val="1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Во исполнение настоящей Политики в ООО «Клиника «Генезис», утверждены Положение об обработке персональных данных работников и пациентов ООО «Клиника «Генезис» и иные локальные акты в сфере обработки и защиты персональных данных.</w:t>
      </w:r>
    </w:p>
    <w:p w14:paraId="11CD342E" w14:textId="77777777" w:rsidR="00385081" w:rsidRPr="0008037C" w:rsidRDefault="00385081" w:rsidP="00385081">
      <w:pPr>
        <w:numPr>
          <w:ilvl w:val="1"/>
          <w:numId w:val="1"/>
        </w:numPr>
        <w:spacing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В настоящей Политике используются следующие термины и определения:</w:t>
      </w:r>
    </w:p>
    <w:p w14:paraId="085780FC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 в области трудовых отношений и здравоохранения, настоящим Положением.</w:t>
      </w:r>
    </w:p>
    <w:p w14:paraId="1FFC06D6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Оператор персональных данных (далее - 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настоящего положения оператором является Клиника.</w:t>
      </w:r>
    </w:p>
    <w:p w14:paraId="229EF791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Субъект персональных данных (далее – субъект ПД) – физическое лицо, которое прямо или косвенно определено, или определяемо с помощью персональных данных. В рамках настоящего положения субъектами являются работники и пациенты Клиники.</w:t>
      </w:r>
    </w:p>
    <w:p w14:paraId="478C3584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37C">
        <w:rPr>
          <w:rFonts w:ascii="Times New Roman" w:hAnsi="Times New Roman" w:cs="Times New Roman"/>
          <w:sz w:val="24"/>
          <w:szCs w:val="24"/>
        </w:rPr>
        <w:t>Пациент  -</w:t>
      </w:r>
      <w:proofErr w:type="gramEnd"/>
      <w:r w:rsidRPr="0008037C">
        <w:rPr>
          <w:rFonts w:ascii="Times New Roman" w:hAnsi="Times New Roman" w:cs="Times New Roman"/>
          <w:sz w:val="24"/>
          <w:szCs w:val="24"/>
        </w:rPr>
        <w:t xml:space="preserve"> физическое лицо (законный представитель физического лица), обратившееся к оператору с целью получения медицинского обслуживания.</w:t>
      </w:r>
    </w:p>
    <w:p w14:paraId="68EDD980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Работник – физическое лицо, вступившее в трудовые отношения с работодателем ООО «Клиника «Генезис».</w:t>
      </w:r>
    </w:p>
    <w:p w14:paraId="07BDE775" w14:textId="77777777" w:rsidR="00385081" w:rsidRPr="0008037C" w:rsidRDefault="00385081" w:rsidP="0038508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B6532D2" w14:textId="77777777" w:rsidR="00385081" w:rsidRPr="0008037C" w:rsidRDefault="00385081" w:rsidP="0038508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14:paraId="145B686D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lastRenderedPageBreak/>
        <w:t xml:space="preserve">Защита персональных данных 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 </w:t>
      </w:r>
    </w:p>
    <w:p w14:paraId="11C1D1AD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Конфиденциальная информация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14:paraId="5395968A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2CBD0AEB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14:paraId="6B58AA97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14:paraId="43955F29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14:paraId="54708EEC" w14:textId="77777777" w:rsidR="00385081" w:rsidRPr="0008037C" w:rsidRDefault="00385081" w:rsidP="0038508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37C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работнику.</w:t>
      </w:r>
    </w:p>
    <w:p w14:paraId="7D27C434" w14:textId="77777777" w:rsidR="00385081" w:rsidRPr="0008037C" w:rsidRDefault="00385081" w:rsidP="00385081">
      <w:pPr>
        <w:pStyle w:val="1"/>
      </w:pPr>
      <w:r w:rsidRPr="0008037C">
        <w:t>2. Принципы, цели, содержание и способы обработки персональных данных </w:t>
      </w:r>
    </w:p>
    <w:p w14:paraId="799F023D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 № 152-ФЗ «О персональных данных».</w:t>
      </w:r>
    </w:p>
    <w:p w14:paraId="6425C808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Обработка персональных данных </w:t>
      </w:r>
      <w:proofErr w:type="gramStart"/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в 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«Клиника «Генезис»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включает в себя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877CE13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proofErr w:type="gramStart"/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В 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«Клиника «Генезис»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 осуществляется обработка персональных данных с использованием средств автоматизации и без использования средств автоматизации.</w:t>
      </w:r>
    </w:p>
    <w:p w14:paraId="47296959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«Клиника «Генезис»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осуществляет сбор и дальнейшую обработку персональных данных следующих категорий субъектов персональных данных:</w:t>
      </w:r>
    </w:p>
    <w:p w14:paraId="1ABB48E3" w14:textId="77777777" w:rsidR="00385081" w:rsidRPr="0008037C" w:rsidRDefault="00385081" w:rsidP="00385081">
      <w:pPr>
        <w:numPr>
          <w:ilvl w:val="0"/>
          <w:numId w:val="6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пациенты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;</w:t>
      </w:r>
    </w:p>
    <w:p w14:paraId="1DE7DFDE" w14:textId="77777777" w:rsidR="00385081" w:rsidRPr="0008037C" w:rsidRDefault="00385081" w:rsidP="00385081">
      <w:pPr>
        <w:numPr>
          <w:ilvl w:val="0"/>
          <w:numId w:val="6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представители (в силу закона и по доверенности) пациентов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«Генезис»;</w:t>
      </w:r>
    </w:p>
    <w:p w14:paraId="6384125A" w14:textId="77777777" w:rsidR="00385081" w:rsidRPr="0008037C" w:rsidRDefault="00385081" w:rsidP="00385081">
      <w:pPr>
        <w:numPr>
          <w:ilvl w:val="0"/>
          <w:numId w:val="6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сотрудники.</w:t>
      </w:r>
    </w:p>
    <w:p w14:paraId="5CC0E434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«Клиника «Генезис»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осуществляет сбор и дальнейшую обработку персональных данных в следующих целях:</w:t>
      </w:r>
    </w:p>
    <w:p w14:paraId="6EFF931A" w14:textId="77777777" w:rsidR="00385081" w:rsidRPr="0008037C" w:rsidRDefault="00385081" w:rsidP="00385081">
      <w:pPr>
        <w:numPr>
          <w:ilvl w:val="0"/>
          <w:numId w:val="4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Обработка персональных данных пациента может осуществляться исключительно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 </w:t>
      </w:r>
    </w:p>
    <w:p w14:paraId="5DBB4215" w14:textId="77777777" w:rsidR="00385081" w:rsidRPr="0008037C" w:rsidRDefault="00385081" w:rsidP="00385081">
      <w:pPr>
        <w:numPr>
          <w:ilvl w:val="0"/>
          <w:numId w:val="4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№ 152-ФЗ «О персональных данных», оформления трудовых отношений, расчета и выдачи заработной платы или других доходов, налоговых и пенсионных отчислений, обучении, повышении квалификации, обеспечения личной безопасности работников, контроля количества и качества выполняемой работы, обеспечения сохранности имущества работодателя в соответствии с законодательством Российской Федерации в области персональных данных.</w:t>
      </w:r>
    </w:p>
    <w:p w14:paraId="73E3005C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</w:t>
      </w:r>
      <w:proofErr w:type="gramStart"/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осуществляется</w:t>
      </w:r>
      <w:proofErr w:type="gramEnd"/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обработка специальных категорий персональных данных о состоянии здоровья в соответствии с требованиями законодательства, а также с письменного согласия субъектов персональных данных (сотрудников и пациентов), а также иных категорий персональных данных.</w:t>
      </w:r>
    </w:p>
    <w:p w14:paraId="6691B65E" w14:textId="77777777" w:rsidR="00385081" w:rsidRPr="0008037C" w:rsidRDefault="00385081" w:rsidP="00385081">
      <w:pPr>
        <w:numPr>
          <w:ilvl w:val="1"/>
          <w:numId w:val="3"/>
        </w:numPr>
        <w:spacing w:before="135" w:after="135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</w:t>
      </w:r>
      <w:proofErr w:type="gramStart"/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установлены</w:t>
      </w:r>
      <w:proofErr w:type="gramEnd"/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следующие условия прекращения обработки персональных данных:</w:t>
      </w:r>
    </w:p>
    <w:p w14:paraId="7F0E122E" w14:textId="77777777" w:rsidR="00385081" w:rsidRPr="0008037C" w:rsidRDefault="00385081" w:rsidP="00385081">
      <w:pPr>
        <w:numPr>
          <w:ilvl w:val="0"/>
          <w:numId w:val="5"/>
        </w:numPr>
        <w:spacing w:before="135" w:after="135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достижение целей обработки персональных данных и максимальных сроков хранения;</w:t>
      </w:r>
    </w:p>
    <w:p w14:paraId="59DC6D57" w14:textId="77777777" w:rsidR="00385081" w:rsidRPr="0008037C" w:rsidRDefault="00385081" w:rsidP="00385081">
      <w:pPr>
        <w:numPr>
          <w:ilvl w:val="0"/>
          <w:numId w:val="5"/>
        </w:numPr>
        <w:spacing w:before="135" w:after="135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утрата необходимости в достижении целей обработки персональных данных;</w:t>
      </w:r>
    </w:p>
    <w:p w14:paraId="785B7B8B" w14:textId="77777777" w:rsidR="00385081" w:rsidRPr="0008037C" w:rsidRDefault="00385081" w:rsidP="00385081">
      <w:pPr>
        <w:numPr>
          <w:ilvl w:val="0"/>
          <w:numId w:val="5"/>
        </w:numPr>
        <w:spacing w:before="135" w:after="135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представление субъектом персональных данных или его законным представителем документально подтвержденных сведений о том, что персональные данные являются незаконно полученными или не являются необходимыми для заявленной цели обработки;</w:t>
      </w:r>
    </w:p>
    <w:p w14:paraId="689F74A3" w14:textId="77777777" w:rsidR="00385081" w:rsidRPr="0008037C" w:rsidRDefault="00385081" w:rsidP="00385081">
      <w:pPr>
        <w:numPr>
          <w:ilvl w:val="0"/>
          <w:numId w:val="5"/>
        </w:numPr>
        <w:spacing w:before="135" w:after="135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невозможность обеспечения правомерности обработки персональных данных;</w:t>
      </w:r>
    </w:p>
    <w:p w14:paraId="484A75D8" w14:textId="77777777" w:rsidR="00385081" w:rsidRPr="0008037C" w:rsidRDefault="00385081" w:rsidP="00385081">
      <w:pPr>
        <w:numPr>
          <w:ilvl w:val="0"/>
          <w:numId w:val="5"/>
        </w:numPr>
        <w:spacing w:before="135" w:after="135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данных.</w:t>
      </w:r>
    </w:p>
    <w:p w14:paraId="6B97B722" w14:textId="77777777" w:rsidR="00385081" w:rsidRPr="0008037C" w:rsidRDefault="00385081" w:rsidP="00385081">
      <w:pPr>
        <w:numPr>
          <w:ilvl w:val="1"/>
          <w:numId w:val="3"/>
        </w:numPr>
        <w:spacing w:before="135" w:beforeAutospacing="1" w:after="135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«Клиника «Генезис»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</w:t>
      </w:r>
    </w:p>
    <w:p w14:paraId="3659811F" w14:textId="77777777" w:rsidR="00385081" w:rsidRPr="0008037C" w:rsidRDefault="00385081" w:rsidP="00385081">
      <w:pPr>
        <w:pStyle w:val="1"/>
        <w:numPr>
          <w:ilvl w:val="0"/>
          <w:numId w:val="3"/>
        </w:numPr>
      </w:pPr>
      <w:r w:rsidRPr="0008037C">
        <w:t>Меры по надлежащей организации обработки и обеспечению безопасности персональных данных</w:t>
      </w:r>
    </w:p>
    <w:p w14:paraId="22BB6026" w14:textId="77777777" w:rsidR="00385081" w:rsidRDefault="00385081" w:rsidP="00385081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Обеспечение безопасности персональных данных 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«Клиника «Генезис»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достигается, в частности, следующими способами:</w:t>
      </w:r>
    </w:p>
    <w:p w14:paraId="09645C23" w14:textId="77777777" w:rsidR="00385081" w:rsidRDefault="00385081" w:rsidP="00385081">
      <w:pPr>
        <w:pStyle w:val="a3"/>
        <w:numPr>
          <w:ilvl w:val="0"/>
          <w:numId w:val="7"/>
        </w:numPr>
        <w:ind w:left="0" w:firstLine="425"/>
        <w:contextualSpacing/>
        <w:jc w:val="both"/>
        <w:rPr>
          <w:color w:val="221313"/>
        </w:rPr>
      </w:pPr>
      <w:r w:rsidRPr="00691182">
        <w:rPr>
          <w:color w:val="221313"/>
        </w:rPr>
        <w:t>разработкой локальных актов, регулирующих обработку персональных данных в ООО «Клиника «Генезис»</w:t>
      </w:r>
    </w:p>
    <w:p w14:paraId="6A2F6562" w14:textId="77777777" w:rsidR="00385081" w:rsidRPr="00691182" w:rsidRDefault="00385081" w:rsidP="00385081">
      <w:pPr>
        <w:pStyle w:val="a3"/>
        <w:numPr>
          <w:ilvl w:val="0"/>
          <w:numId w:val="7"/>
        </w:numPr>
        <w:ind w:left="0" w:firstLine="425"/>
        <w:contextualSpacing/>
        <w:jc w:val="both"/>
        <w:rPr>
          <w:color w:val="221313"/>
        </w:rPr>
      </w:pPr>
      <w:r w:rsidRPr="00691182">
        <w:rPr>
          <w:color w:val="221313"/>
        </w:rPr>
        <w:t xml:space="preserve">назначением ответственного лица за организацию обработки персональных данных, права и обязанности которого определяются локальными актами </w:t>
      </w:r>
      <w:r w:rsidRPr="00691182">
        <w:t>ООО «Клиника «Генезис»</w:t>
      </w:r>
      <w:r w:rsidRPr="00691182">
        <w:rPr>
          <w:color w:val="221313"/>
        </w:rPr>
        <w:t>;</w:t>
      </w:r>
    </w:p>
    <w:p w14:paraId="3751430F" w14:textId="77777777" w:rsidR="00385081" w:rsidRPr="0008037C" w:rsidRDefault="00385081" w:rsidP="003850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ознакомлением сотрудников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данных;</w:t>
      </w:r>
    </w:p>
    <w:p w14:paraId="438663DA" w14:textId="77777777" w:rsidR="00385081" w:rsidRPr="0008037C" w:rsidRDefault="00385081" w:rsidP="003850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14:paraId="15B16E07" w14:textId="77777777" w:rsidR="00385081" w:rsidRPr="0008037C" w:rsidRDefault="00385081" w:rsidP="003850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учетом материальных носителей персональных данных;</w:t>
      </w:r>
    </w:p>
    <w:p w14:paraId="52D6AF20" w14:textId="77777777" w:rsidR="00385081" w:rsidRPr="0008037C" w:rsidRDefault="00385081" w:rsidP="003850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установлением правил доступа к персональным данным;</w:t>
      </w:r>
    </w:p>
    <w:p w14:paraId="11093B64" w14:textId="77777777" w:rsidR="00385081" w:rsidRPr="0008037C" w:rsidRDefault="00385081" w:rsidP="0038508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данных.</w:t>
      </w:r>
    </w:p>
    <w:p w14:paraId="2A3819DC" w14:textId="77777777" w:rsidR="00385081" w:rsidRPr="0008037C" w:rsidRDefault="00385081" w:rsidP="00385081">
      <w:pPr>
        <w:numPr>
          <w:ilvl w:val="1"/>
          <w:numId w:val="3"/>
        </w:numPr>
        <w:spacing w:before="100" w:beforeAutospacing="1" w:after="100" w:afterAutospacing="1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Обязанности сотрудников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, непосредственно осуществляющих обработку персональных данных, а также их ответственность определяются в локальных актах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«Генезис».</w:t>
      </w:r>
    </w:p>
    <w:p w14:paraId="4544DF0B" w14:textId="77777777" w:rsidR="00385081" w:rsidRPr="0008037C" w:rsidRDefault="00385081" w:rsidP="00385081">
      <w:pPr>
        <w:pStyle w:val="1"/>
      </w:pPr>
      <w:r w:rsidRPr="0008037C">
        <w:t>4. Права субъектов персональных данных</w:t>
      </w:r>
    </w:p>
    <w:p w14:paraId="7E2D85D4" w14:textId="77777777" w:rsidR="00385081" w:rsidRPr="0008037C" w:rsidRDefault="00385081" w:rsidP="00385081">
      <w:pPr>
        <w:numPr>
          <w:ilvl w:val="1"/>
          <w:numId w:val="8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 Субъект персональных данных имеет право на получение сведений об обработке его персональных данных 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«Генезис».</w:t>
      </w:r>
    </w:p>
    <w:p w14:paraId="3374183E" w14:textId="77777777" w:rsidR="00385081" w:rsidRPr="0008037C" w:rsidRDefault="00385081" w:rsidP="00385081">
      <w:pPr>
        <w:numPr>
          <w:ilvl w:val="1"/>
          <w:numId w:val="8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Субъект персональных данных вправе требовать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14:paraId="07D2D0AD" w14:textId="77777777" w:rsidR="00385081" w:rsidRPr="0008037C" w:rsidRDefault="00385081" w:rsidP="00385081">
      <w:pPr>
        <w:numPr>
          <w:ilvl w:val="1"/>
          <w:numId w:val="8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3D9C41A2" w14:textId="77777777" w:rsidR="00385081" w:rsidRPr="0008037C" w:rsidRDefault="00385081" w:rsidP="00385081">
      <w:pPr>
        <w:numPr>
          <w:ilvl w:val="1"/>
          <w:numId w:val="8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Для реализации и защиты своих прав и законных интересов субъект персональных данных имеет право обратиться в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«Генезис»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.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</w:t>
      </w:r>
      <w:proofErr w:type="gramStart"/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Генезис»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рассматривает</w:t>
      </w:r>
      <w:proofErr w:type="gramEnd"/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обращения и запросы со стороны субъектов персональных данных, тщательно расследует факты нарушений и принимает все необходимые меры для  их немедленного устранения, наказания виновных лиц и урегулирования спорных и конфликтных ситуаций.</w:t>
      </w:r>
    </w:p>
    <w:p w14:paraId="2E8EB3F4" w14:textId="77777777" w:rsidR="00385081" w:rsidRPr="0008037C" w:rsidRDefault="00385081" w:rsidP="00385081">
      <w:pPr>
        <w:numPr>
          <w:ilvl w:val="1"/>
          <w:numId w:val="8"/>
        </w:numPr>
        <w:spacing w:before="135" w:beforeAutospacing="1" w:after="135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Субъект персональных данных вправе обжаловать действия или бездействие </w:t>
      </w:r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«</w:t>
      </w:r>
      <w:proofErr w:type="gramStart"/>
      <w:r w:rsidRPr="0008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Генезис»  </w:t>
      </w: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>путем</w:t>
      </w:r>
      <w:proofErr w:type="gramEnd"/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 обращения в уполномоченный орган по защите прав субъектов персональных данных или в судебном порядке.</w:t>
      </w:r>
    </w:p>
    <w:p w14:paraId="339A51C9" w14:textId="77777777" w:rsidR="00385081" w:rsidRPr="0008037C" w:rsidRDefault="00385081" w:rsidP="00385081">
      <w:pPr>
        <w:pStyle w:val="1"/>
      </w:pPr>
      <w:r w:rsidRPr="0008037C">
        <w:t>5. Ответственность</w:t>
      </w:r>
    </w:p>
    <w:p w14:paraId="4240640F" w14:textId="77777777" w:rsidR="00385081" w:rsidRPr="0008037C" w:rsidRDefault="00385081" w:rsidP="00385081">
      <w:pPr>
        <w:spacing w:before="135" w:beforeAutospacing="1" w:after="135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</w:pPr>
      <w:r w:rsidRPr="0008037C">
        <w:rPr>
          <w:rFonts w:ascii="Times New Roman" w:eastAsia="Times New Roman" w:hAnsi="Times New Roman" w:cs="Times New Roman"/>
          <w:color w:val="221313"/>
          <w:sz w:val="24"/>
          <w:szCs w:val="24"/>
          <w:lang w:eastAsia="ru-RU"/>
        </w:rPr>
        <w:t xml:space="preserve">5.1. Лица, виновные в нарушении норм, регулирующих обработку и защиту персональных данных, несут дисциплинарную, материальную, гражданско-правовую, административную и уголовную ответственность в порядке, установленном действующим законодательством РФ.  </w:t>
      </w:r>
    </w:p>
    <w:p w14:paraId="3B4B7DB3" w14:textId="77777777" w:rsidR="00414087" w:rsidRDefault="00385081">
      <w:bookmarkStart w:id="0" w:name="_GoBack"/>
      <w:bookmarkEnd w:id="0"/>
    </w:p>
    <w:sectPr w:rsidR="00414087" w:rsidSect="005D7E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7782"/>
    <w:multiLevelType w:val="hybridMultilevel"/>
    <w:tmpl w:val="22BAAEBA"/>
    <w:lvl w:ilvl="0" w:tplc="9CB659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241E8"/>
    <w:multiLevelType w:val="multilevel"/>
    <w:tmpl w:val="5B322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05431D"/>
    <w:multiLevelType w:val="multilevel"/>
    <w:tmpl w:val="FB688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316E00"/>
    <w:multiLevelType w:val="hybridMultilevel"/>
    <w:tmpl w:val="688E6C30"/>
    <w:lvl w:ilvl="0" w:tplc="9CB659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00E02"/>
    <w:multiLevelType w:val="multilevel"/>
    <w:tmpl w:val="5B322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EF755F"/>
    <w:multiLevelType w:val="multilevel"/>
    <w:tmpl w:val="417A6D7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3E4C79"/>
    <w:multiLevelType w:val="multilevel"/>
    <w:tmpl w:val="F7484BC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>
    <w:nsid w:val="763B0001"/>
    <w:multiLevelType w:val="hybridMultilevel"/>
    <w:tmpl w:val="C8B2C8C6"/>
    <w:lvl w:ilvl="0" w:tplc="9CB65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81"/>
    <w:rsid w:val="00385081"/>
    <w:rsid w:val="005D7EC7"/>
    <w:rsid w:val="00706F89"/>
    <w:rsid w:val="00777E83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E98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50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081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081"/>
    <w:rPr>
      <w:rFonts w:ascii="Times New Roman" w:eastAsiaTheme="majorEastAsia" w:hAnsi="Times New Roman" w:cstheme="majorBidi"/>
      <w:b/>
      <w:bCs/>
      <w:szCs w:val="28"/>
    </w:rPr>
  </w:style>
  <w:style w:type="paragraph" w:styleId="a3">
    <w:name w:val="Normal (Web)"/>
    <w:basedOn w:val="a"/>
    <w:uiPriority w:val="99"/>
    <w:unhideWhenUsed/>
    <w:rsid w:val="0038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enesis-clinic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9990</Characters>
  <Application>Microsoft Macintosh Word</Application>
  <DocSecurity>0</DocSecurity>
  <Lines>83</Lines>
  <Paragraphs>23</Paragraphs>
  <ScaleCrop>false</ScaleCrop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2017-07-20T10:20:00Z</dcterms:created>
  <dcterms:modified xsi:type="dcterms:W3CDTF">2017-07-20T10:20:00Z</dcterms:modified>
</cp:coreProperties>
</file>